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2F" w:rsidRPr="00D0302F" w:rsidRDefault="007B0628" w:rsidP="00D0302F">
      <w:pPr>
        <w:spacing w:line="240" w:lineRule="auto"/>
        <w:rPr>
          <w:b/>
          <w:sz w:val="24"/>
          <w:szCs w:val="24"/>
        </w:rPr>
      </w:pPr>
      <w:bookmarkStart w:id="0" w:name="_GoBack"/>
      <w:r w:rsidRPr="00D0302F">
        <w:rPr>
          <w:b/>
          <w:sz w:val="24"/>
          <w:szCs w:val="24"/>
        </w:rPr>
        <w:t xml:space="preserve">Appuntamenti </w:t>
      </w:r>
      <w:r w:rsidR="00A527A4" w:rsidRPr="00D0302F">
        <w:rPr>
          <w:b/>
          <w:sz w:val="24"/>
          <w:szCs w:val="24"/>
        </w:rPr>
        <w:t>in</w:t>
      </w:r>
      <w:r w:rsidR="003771A9" w:rsidRPr="00D0302F">
        <w:rPr>
          <w:b/>
          <w:sz w:val="24"/>
          <w:szCs w:val="24"/>
        </w:rPr>
        <w:t xml:space="preserve"> Fluxus</w:t>
      </w:r>
      <w:r w:rsidR="003E4656" w:rsidRPr="00D0302F">
        <w:rPr>
          <w:b/>
          <w:sz w:val="24"/>
          <w:szCs w:val="24"/>
        </w:rPr>
        <w:t xml:space="preserve"> / 2</w:t>
      </w:r>
      <w:r w:rsidR="00D0302F" w:rsidRPr="00D0302F">
        <w:rPr>
          <w:b/>
          <w:sz w:val="24"/>
          <w:szCs w:val="24"/>
        </w:rPr>
        <w:t xml:space="preserve">_ </w:t>
      </w:r>
      <w:r w:rsidR="00D0302F" w:rsidRPr="00D0302F">
        <w:rPr>
          <w:b/>
          <w:sz w:val="24"/>
          <w:szCs w:val="24"/>
        </w:rPr>
        <w:t>Sessione Riccioli con Zampironi, Medagliere Fluxus e Marmitta</w:t>
      </w:r>
    </w:p>
    <w:p w:rsidR="007B0628" w:rsidRDefault="007B0628" w:rsidP="003771A9">
      <w:pPr>
        <w:spacing w:line="240" w:lineRule="auto"/>
        <w:rPr>
          <w:b/>
          <w:sz w:val="24"/>
          <w:szCs w:val="24"/>
        </w:rPr>
      </w:pPr>
      <w:r w:rsidRPr="003E4656">
        <w:rPr>
          <w:b/>
          <w:sz w:val="24"/>
          <w:szCs w:val="24"/>
        </w:rPr>
        <w:t>Conversazioni, suoni, piccoli gesti….</w:t>
      </w:r>
    </w:p>
    <w:p w:rsidR="003771A9" w:rsidRDefault="003771A9" w:rsidP="003771A9">
      <w:pPr>
        <w:rPr>
          <w:sz w:val="24"/>
          <w:szCs w:val="24"/>
        </w:rPr>
      </w:pPr>
      <w:r w:rsidRPr="003E4656">
        <w:rPr>
          <w:sz w:val="24"/>
          <w:szCs w:val="24"/>
        </w:rPr>
        <w:t>AuditoriumArte</w:t>
      </w:r>
      <w:r w:rsidR="004345BE">
        <w:rPr>
          <w:sz w:val="24"/>
          <w:szCs w:val="24"/>
        </w:rPr>
        <w:br/>
      </w:r>
      <w:r w:rsidR="00CD353D" w:rsidRPr="00474682">
        <w:rPr>
          <w:sz w:val="24"/>
          <w:szCs w:val="24"/>
        </w:rPr>
        <w:t xml:space="preserve">Maggio - </w:t>
      </w:r>
      <w:r w:rsidR="007B0628" w:rsidRPr="00474682">
        <w:rPr>
          <w:sz w:val="24"/>
          <w:szCs w:val="24"/>
        </w:rPr>
        <w:t>Giugno 2016</w:t>
      </w:r>
    </w:p>
    <w:p w:rsidR="00D0302F" w:rsidRDefault="00D0302F" w:rsidP="003771A9">
      <w:pPr>
        <w:rPr>
          <w:sz w:val="24"/>
          <w:szCs w:val="24"/>
        </w:rPr>
      </w:pPr>
      <w:r>
        <w:rPr>
          <w:sz w:val="24"/>
          <w:szCs w:val="24"/>
        </w:rPr>
        <w:t>Auditorium Parco della Musica Roma</w:t>
      </w:r>
    </w:p>
    <w:p w:rsidR="004345BE" w:rsidRPr="00AC039E" w:rsidRDefault="004345BE" w:rsidP="004345B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Secondo incontro:</w:t>
      </w:r>
      <w:r w:rsidRPr="00AC039E">
        <w:rPr>
          <w:b/>
          <w:sz w:val="24"/>
          <w:szCs w:val="24"/>
        </w:rPr>
        <w:t xml:space="preserve"> martedì </w:t>
      </w:r>
      <w:r>
        <w:rPr>
          <w:b/>
          <w:sz w:val="24"/>
          <w:szCs w:val="24"/>
        </w:rPr>
        <w:t>7</w:t>
      </w:r>
      <w:r w:rsidRPr="00AC03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giugno</w:t>
      </w:r>
      <w:r w:rsidRPr="00AC03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ore</w:t>
      </w:r>
      <w:r w:rsidRPr="00AC039E">
        <w:rPr>
          <w:b/>
          <w:sz w:val="24"/>
          <w:szCs w:val="24"/>
        </w:rPr>
        <w:t xml:space="preserve"> 19.00</w:t>
      </w:r>
    </w:p>
    <w:p w:rsidR="003771A9" w:rsidRPr="004345BE" w:rsidRDefault="003771A9" w:rsidP="003771A9">
      <w:pPr>
        <w:rPr>
          <w:b/>
          <w:sz w:val="24"/>
          <w:szCs w:val="24"/>
        </w:rPr>
      </w:pPr>
    </w:p>
    <w:p w:rsidR="007B0628" w:rsidRDefault="007B0628" w:rsidP="003771A9">
      <w:pPr>
        <w:rPr>
          <w:sz w:val="24"/>
          <w:szCs w:val="24"/>
        </w:rPr>
      </w:pPr>
      <w:r w:rsidRPr="007B0628">
        <w:rPr>
          <w:sz w:val="24"/>
          <w:szCs w:val="24"/>
        </w:rPr>
        <w:t>L’idea del progetto nasce dal desiderio di</w:t>
      </w:r>
      <w:r w:rsidRPr="007C03C9">
        <w:rPr>
          <w:sz w:val="24"/>
          <w:szCs w:val="24"/>
        </w:rPr>
        <w:t xml:space="preserve"> </w:t>
      </w:r>
      <w:r w:rsidR="008438CB" w:rsidRPr="007C03C9">
        <w:rPr>
          <w:sz w:val="24"/>
          <w:szCs w:val="24"/>
        </w:rPr>
        <w:t xml:space="preserve">avvalersi </w:t>
      </w:r>
      <w:r>
        <w:rPr>
          <w:sz w:val="24"/>
          <w:szCs w:val="24"/>
        </w:rPr>
        <w:t xml:space="preserve">dell’occasione offerta dalla mostra </w:t>
      </w:r>
      <w:r w:rsidRPr="007B0628">
        <w:rPr>
          <w:i/>
          <w:sz w:val="24"/>
          <w:szCs w:val="24"/>
        </w:rPr>
        <w:t>Sense Sound /</w:t>
      </w:r>
      <w:r w:rsidR="008438CB">
        <w:rPr>
          <w:i/>
          <w:sz w:val="24"/>
          <w:szCs w:val="24"/>
        </w:rPr>
        <w:t xml:space="preserve"> </w:t>
      </w:r>
      <w:r w:rsidRPr="007B0628">
        <w:rPr>
          <w:i/>
          <w:sz w:val="24"/>
          <w:szCs w:val="24"/>
        </w:rPr>
        <w:t>Sound S</w:t>
      </w:r>
      <w:r w:rsidR="0045551D">
        <w:rPr>
          <w:i/>
          <w:sz w:val="24"/>
          <w:szCs w:val="24"/>
        </w:rPr>
        <w:t>ense. Fluxus Music, Scores and R</w:t>
      </w:r>
      <w:r w:rsidRPr="007B0628">
        <w:rPr>
          <w:i/>
          <w:sz w:val="24"/>
          <w:szCs w:val="24"/>
        </w:rPr>
        <w:t>ecords in the Luigi Bonotto Collection</w:t>
      </w:r>
      <w:r w:rsidRPr="007B0628">
        <w:rPr>
          <w:sz w:val="24"/>
          <w:szCs w:val="24"/>
        </w:rPr>
        <w:t xml:space="preserve"> in AuditoriumArte per una serie di incontri durante il mese di giugno.</w:t>
      </w:r>
    </w:p>
    <w:p w:rsidR="007B0628" w:rsidRPr="007B0628" w:rsidRDefault="007B0628" w:rsidP="003771A9">
      <w:pPr>
        <w:rPr>
          <w:sz w:val="24"/>
          <w:szCs w:val="24"/>
        </w:rPr>
      </w:pPr>
      <w:r>
        <w:rPr>
          <w:sz w:val="24"/>
          <w:szCs w:val="24"/>
        </w:rPr>
        <w:t>Lo spirito assolutamente creativo e libero del movimento Fluxus</w:t>
      </w:r>
      <w:r w:rsidR="00AC039E">
        <w:rPr>
          <w:sz w:val="24"/>
          <w:szCs w:val="24"/>
        </w:rPr>
        <w:t xml:space="preserve"> </w:t>
      </w:r>
      <w:r w:rsidR="003E4656">
        <w:rPr>
          <w:sz w:val="24"/>
          <w:szCs w:val="24"/>
        </w:rPr>
        <w:t xml:space="preserve">così </w:t>
      </w:r>
      <w:r>
        <w:rPr>
          <w:sz w:val="24"/>
          <w:szCs w:val="24"/>
        </w:rPr>
        <w:t>trasmesso dalle opere in mostra offre un’occasione unica</w:t>
      </w:r>
      <w:r w:rsidR="00AC039E">
        <w:rPr>
          <w:sz w:val="24"/>
          <w:szCs w:val="24"/>
        </w:rPr>
        <w:t xml:space="preserve"> per pensare degli appuntamenti del tutto diversi tra loro</w:t>
      </w:r>
      <w:r>
        <w:rPr>
          <w:sz w:val="24"/>
          <w:szCs w:val="24"/>
        </w:rPr>
        <w:t xml:space="preserve"> ma che in qualche modo condividono</w:t>
      </w:r>
      <w:r w:rsidR="00AC0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quell’attitudine sperimentale, giocosa e aperta </w:t>
      </w:r>
      <w:r w:rsidR="00AC039E">
        <w:rPr>
          <w:sz w:val="24"/>
          <w:szCs w:val="24"/>
        </w:rPr>
        <w:t>così spesso riconosciuta come propria di uno</w:t>
      </w:r>
      <w:r>
        <w:rPr>
          <w:sz w:val="24"/>
          <w:szCs w:val="24"/>
        </w:rPr>
        <w:t xml:space="preserve"> </w:t>
      </w:r>
      <w:r w:rsidR="00AC039E">
        <w:rPr>
          <w:sz w:val="24"/>
          <w:szCs w:val="24"/>
        </w:rPr>
        <w:t>“</w:t>
      </w:r>
      <w:r>
        <w:rPr>
          <w:sz w:val="24"/>
          <w:szCs w:val="24"/>
        </w:rPr>
        <w:t>spirito fluxus</w:t>
      </w:r>
      <w:r w:rsidR="00AC039E">
        <w:rPr>
          <w:sz w:val="24"/>
          <w:szCs w:val="24"/>
        </w:rPr>
        <w:t xml:space="preserve">”. Uno spirito che </w:t>
      </w:r>
      <w:r w:rsidR="0045551D">
        <w:rPr>
          <w:sz w:val="24"/>
          <w:szCs w:val="24"/>
        </w:rPr>
        <w:t>si è manifestato</w:t>
      </w:r>
      <w:r w:rsidR="00AC039E">
        <w:rPr>
          <w:sz w:val="24"/>
          <w:szCs w:val="24"/>
        </w:rPr>
        <w:t xml:space="preserve"> soprattutto nei momenti e nelle occasioni di incontro tra i molti e diversi artisti provenienti </w:t>
      </w:r>
      <w:r w:rsidR="008438CB" w:rsidRPr="007C03C9">
        <w:rPr>
          <w:sz w:val="24"/>
          <w:szCs w:val="24"/>
        </w:rPr>
        <w:t xml:space="preserve">dalle varie </w:t>
      </w:r>
      <w:r w:rsidR="00AC039E">
        <w:rPr>
          <w:sz w:val="24"/>
          <w:szCs w:val="24"/>
        </w:rPr>
        <w:t xml:space="preserve">parti del mondo. </w:t>
      </w:r>
      <w:r>
        <w:rPr>
          <w:sz w:val="24"/>
          <w:szCs w:val="24"/>
        </w:rPr>
        <w:t xml:space="preserve">  </w:t>
      </w:r>
    </w:p>
    <w:p w:rsidR="003771A9" w:rsidRPr="00AC039E" w:rsidRDefault="003771A9" w:rsidP="003771A9">
      <w:pPr>
        <w:rPr>
          <w:i/>
          <w:sz w:val="24"/>
          <w:szCs w:val="24"/>
          <w:lang w:val="en-US"/>
        </w:rPr>
      </w:pPr>
      <w:r w:rsidRPr="007C03C9">
        <w:rPr>
          <w:i/>
          <w:sz w:val="24"/>
          <w:szCs w:val="24"/>
          <w:lang w:val="en-US"/>
        </w:rPr>
        <w:t>The idea of the project is to a</w:t>
      </w:r>
      <w:r w:rsidRPr="00AC039E">
        <w:rPr>
          <w:i/>
          <w:sz w:val="24"/>
          <w:szCs w:val="24"/>
          <w:lang w:val="en-US"/>
        </w:rPr>
        <w:t xml:space="preserve">nimate through a weekly schedule of appointments the exhibition </w:t>
      </w:r>
      <w:r w:rsidRPr="0045551D">
        <w:rPr>
          <w:sz w:val="24"/>
          <w:szCs w:val="24"/>
          <w:lang w:val="en-US"/>
        </w:rPr>
        <w:t>Sense Sound /Sound S</w:t>
      </w:r>
      <w:r w:rsidR="0045551D">
        <w:rPr>
          <w:sz w:val="24"/>
          <w:szCs w:val="24"/>
          <w:lang w:val="en-US"/>
        </w:rPr>
        <w:t xml:space="preserve">ense. </w:t>
      </w:r>
      <w:proofErr w:type="spellStart"/>
      <w:r w:rsidR="0045551D">
        <w:rPr>
          <w:sz w:val="24"/>
          <w:szCs w:val="24"/>
          <w:lang w:val="en-US"/>
        </w:rPr>
        <w:t>Fluxus</w:t>
      </w:r>
      <w:proofErr w:type="spellEnd"/>
      <w:r w:rsidR="0045551D">
        <w:rPr>
          <w:sz w:val="24"/>
          <w:szCs w:val="24"/>
          <w:lang w:val="en-US"/>
        </w:rPr>
        <w:t xml:space="preserve"> Music, Scores and R</w:t>
      </w:r>
      <w:r w:rsidRPr="0045551D">
        <w:rPr>
          <w:sz w:val="24"/>
          <w:szCs w:val="24"/>
          <w:lang w:val="en-US"/>
        </w:rPr>
        <w:t>ecords in the Luigi Bonotto Collection</w:t>
      </w:r>
      <w:r w:rsidRPr="00AC039E">
        <w:rPr>
          <w:i/>
          <w:sz w:val="24"/>
          <w:szCs w:val="24"/>
          <w:lang w:val="en-US"/>
        </w:rPr>
        <w:t xml:space="preserve">, which just opened in </w:t>
      </w:r>
      <w:proofErr w:type="spellStart"/>
      <w:r w:rsidRPr="00AC039E">
        <w:rPr>
          <w:i/>
          <w:sz w:val="24"/>
          <w:szCs w:val="24"/>
          <w:lang w:val="en-US"/>
        </w:rPr>
        <w:t>AuditoriumArte</w:t>
      </w:r>
      <w:proofErr w:type="spellEnd"/>
      <w:r w:rsidRPr="00AC039E">
        <w:rPr>
          <w:i/>
          <w:sz w:val="24"/>
          <w:szCs w:val="24"/>
          <w:lang w:val="en-US"/>
        </w:rPr>
        <w:t>.</w:t>
      </w:r>
    </w:p>
    <w:p w:rsidR="003771A9" w:rsidRPr="00AC039E" w:rsidRDefault="003771A9" w:rsidP="003771A9">
      <w:pPr>
        <w:rPr>
          <w:i/>
          <w:sz w:val="24"/>
          <w:szCs w:val="24"/>
          <w:lang w:val="en-US"/>
        </w:rPr>
      </w:pPr>
      <w:r w:rsidRPr="00AC039E">
        <w:rPr>
          <w:i/>
          <w:sz w:val="24"/>
          <w:szCs w:val="24"/>
          <w:lang w:val="en-US"/>
        </w:rPr>
        <w:t xml:space="preserve">The show provides an amazingly creative and free </w:t>
      </w:r>
      <w:r w:rsidR="00AB6E02" w:rsidRPr="00AC039E">
        <w:rPr>
          <w:i/>
          <w:sz w:val="24"/>
          <w:szCs w:val="24"/>
          <w:lang w:val="en-US"/>
        </w:rPr>
        <w:t xml:space="preserve">conceptual frame perfect </w:t>
      </w:r>
      <w:r w:rsidRPr="00AC039E">
        <w:rPr>
          <w:i/>
          <w:sz w:val="24"/>
          <w:szCs w:val="24"/>
          <w:lang w:val="en-US"/>
        </w:rPr>
        <w:t>for appointments of the most different nature, though all of which somehow share what has been called a “</w:t>
      </w:r>
      <w:proofErr w:type="spellStart"/>
      <w:r w:rsidRPr="00AC039E">
        <w:rPr>
          <w:i/>
          <w:sz w:val="24"/>
          <w:szCs w:val="24"/>
          <w:lang w:val="en-US"/>
        </w:rPr>
        <w:t>fluxus</w:t>
      </w:r>
      <w:proofErr w:type="spellEnd"/>
      <w:r w:rsidRPr="00AC039E">
        <w:rPr>
          <w:i/>
          <w:sz w:val="24"/>
          <w:szCs w:val="24"/>
          <w:lang w:val="en-US"/>
        </w:rPr>
        <w:t xml:space="preserve"> spirit”, an experimental, playful and open</w:t>
      </w:r>
      <w:r w:rsidR="00AB6E02" w:rsidRPr="00AC039E">
        <w:rPr>
          <w:i/>
          <w:sz w:val="24"/>
          <w:szCs w:val="24"/>
          <w:lang w:val="en-US"/>
        </w:rPr>
        <w:t xml:space="preserve"> attitude</w:t>
      </w:r>
      <w:r w:rsidRPr="00AC039E">
        <w:rPr>
          <w:i/>
          <w:sz w:val="24"/>
          <w:szCs w:val="24"/>
          <w:lang w:val="en-US"/>
        </w:rPr>
        <w:t>. A spirit that found its ways of expression precisely in the gatherings and coming together of the many and different artists spread around the world who</w:t>
      </w:r>
      <w:r w:rsidR="00AB6E02" w:rsidRPr="00AC039E">
        <w:rPr>
          <w:i/>
          <w:sz w:val="24"/>
          <w:szCs w:val="24"/>
          <w:lang w:val="en-US"/>
        </w:rPr>
        <w:t xml:space="preserve"> in one way or another</w:t>
      </w:r>
      <w:r w:rsidRPr="00AC039E">
        <w:rPr>
          <w:i/>
          <w:sz w:val="24"/>
          <w:szCs w:val="24"/>
          <w:lang w:val="en-US"/>
        </w:rPr>
        <w:t xml:space="preserve"> participate to the </w:t>
      </w:r>
      <w:proofErr w:type="spellStart"/>
      <w:r w:rsidRPr="00AC039E">
        <w:rPr>
          <w:i/>
          <w:sz w:val="24"/>
          <w:szCs w:val="24"/>
          <w:lang w:val="en-US"/>
        </w:rPr>
        <w:t>Fluxus</w:t>
      </w:r>
      <w:proofErr w:type="spellEnd"/>
      <w:r w:rsidRPr="00AC039E">
        <w:rPr>
          <w:i/>
          <w:sz w:val="24"/>
          <w:szCs w:val="24"/>
          <w:lang w:val="en-US"/>
        </w:rPr>
        <w:t xml:space="preserve"> movement.  </w:t>
      </w:r>
    </w:p>
    <w:p w:rsidR="003771A9" w:rsidRDefault="003771A9" w:rsidP="003771A9">
      <w:pPr>
        <w:rPr>
          <w:sz w:val="24"/>
          <w:szCs w:val="24"/>
          <w:lang w:val="en-US"/>
        </w:rPr>
      </w:pPr>
    </w:p>
    <w:p w:rsidR="00AC039E" w:rsidRPr="007C03C9" w:rsidRDefault="00AC039E" w:rsidP="00D53DA3">
      <w:pPr>
        <w:spacing w:before="240" w:line="240" w:lineRule="auto"/>
        <w:rPr>
          <w:sz w:val="24"/>
          <w:szCs w:val="24"/>
        </w:rPr>
      </w:pPr>
      <w:r w:rsidRPr="007C03C9">
        <w:rPr>
          <w:sz w:val="24"/>
          <w:szCs w:val="24"/>
        </w:rPr>
        <w:t>Con:</w:t>
      </w:r>
    </w:p>
    <w:p w:rsidR="003E4656" w:rsidRPr="003E4656" w:rsidRDefault="003E4656" w:rsidP="003E4656">
      <w:pPr>
        <w:pStyle w:val="NormalWeb"/>
        <w:spacing w:after="0" w:afterAutospacing="0"/>
        <w:rPr>
          <w:rFonts w:asciiTheme="minorHAnsi" w:hAnsiTheme="minorHAnsi"/>
        </w:rPr>
      </w:pPr>
      <w:r w:rsidRPr="003E4656">
        <w:rPr>
          <w:rFonts w:asciiTheme="minorHAnsi" w:hAnsiTheme="minorHAnsi"/>
          <w:b/>
          <w:bCs/>
        </w:rPr>
        <w:t xml:space="preserve">Sessione </w:t>
      </w:r>
      <w:r w:rsidRPr="003E4656">
        <w:rPr>
          <w:rFonts w:asciiTheme="minorHAnsi" w:hAnsiTheme="minorHAnsi"/>
          <w:b/>
          <w:bCs/>
          <w:i/>
          <w:iCs/>
        </w:rPr>
        <w:t>Riccioli con Zampiron</w:t>
      </w:r>
      <w:r>
        <w:rPr>
          <w:rFonts w:asciiTheme="minorHAnsi" w:hAnsiTheme="minorHAnsi"/>
          <w:b/>
          <w:bCs/>
          <w:i/>
          <w:iCs/>
        </w:rPr>
        <w:t>i, Medagliere Fluxus e Marmitta</w:t>
      </w:r>
    </w:p>
    <w:p w:rsidR="003E4656" w:rsidRPr="003E4656" w:rsidRDefault="003E4656" w:rsidP="003E4656">
      <w:pPr>
        <w:rPr>
          <w:sz w:val="24"/>
          <w:szCs w:val="24"/>
        </w:rPr>
      </w:pPr>
      <w:r w:rsidRPr="003E4656">
        <w:rPr>
          <w:sz w:val="24"/>
          <w:szCs w:val="24"/>
        </w:rPr>
        <w:t>happening degli</w:t>
      </w:r>
      <w:r w:rsidRPr="003E4656">
        <w:rPr>
          <w:sz w:val="24"/>
          <w:szCs w:val="24"/>
        </w:rPr>
        <w:br/>
      </w:r>
      <w:r w:rsidRPr="003E4656">
        <w:rPr>
          <w:b/>
          <w:bCs/>
          <w:sz w:val="24"/>
          <w:szCs w:val="24"/>
        </w:rPr>
        <w:t xml:space="preserve">artisti§innocenti </w:t>
      </w:r>
      <w:r w:rsidRPr="003E4656">
        <w:rPr>
          <w:b/>
          <w:bCs/>
          <w:sz w:val="24"/>
          <w:szCs w:val="24"/>
        </w:rPr>
        <w:br/>
      </w:r>
      <w:r w:rsidRPr="003E4656">
        <w:rPr>
          <w:sz w:val="24"/>
          <w:szCs w:val="24"/>
        </w:rPr>
        <w:t xml:space="preserve">(Caterina Boccardi, Christian Ciampoli, Davide Cortese, </w:t>
      </w:r>
      <w:r w:rsidRPr="003E4656">
        <w:rPr>
          <w:sz w:val="24"/>
          <w:szCs w:val="24"/>
        </w:rPr>
        <w:br/>
        <w:t xml:space="preserve">Daniela De Paulis, Riccardo Frontanelli, Helia Hamedani, </w:t>
      </w:r>
      <w:r w:rsidRPr="003E4656">
        <w:rPr>
          <w:sz w:val="24"/>
          <w:szCs w:val="24"/>
        </w:rPr>
        <w:br/>
        <w:t xml:space="preserve">Rita Mandolini, Carlo Massaccesi, Armando Moreschi, </w:t>
      </w:r>
      <w:r w:rsidRPr="003E4656">
        <w:rPr>
          <w:sz w:val="24"/>
          <w:szCs w:val="24"/>
        </w:rPr>
        <w:br/>
        <w:t xml:space="preserve">Chiara Mu, Franco Ottavianelli, Giami Piacentile, </w:t>
      </w:r>
      <w:r w:rsidR="00D2427A">
        <w:rPr>
          <w:sz w:val="24"/>
          <w:szCs w:val="24"/>
        </w:rPr>
        <w:t>Daniele Villa,</w:t>
      </w:r>
      <w:r w:rsidRPr="003E4656">
        <w:rPr>
          <w:sz w:val="24"/>
          <w:szCs w:val="24"/>
        </w:rPr>
        <w:br/>
        <w:t xml:space="preserve">Lea Walter e con la straordinaria partecipazione di </w:t>
      </w:r>
      <w:r w:rsidRPr="003E4656">
        <w:rPr>
          <w:sz w:val="24"/>
          <w:szCs w:val="24"/>
        </w:rPr>
        <w:br/>
        <w:t>Laura Riccioli)</w:t>
      </w:r>
      <w:r w:rsidR="00D0302F">
        <w:rPr>
          <w:sz w:val="24"/>
          <w:szCs w:val="24"/>
        </w:rPr>
        <w:br/>
      </w:r>
      <w:r w:rsidRPr="003E4656">
        <w:rPr>
          <w:sz w:val="24"/>
          <w:szCs w:val="24"/>
        </w:rPr>
        <w:t>fotografo Tommaso Covone</w:t>
      </w:r>
    </w:p>
    <w:p w:rsidR="003E4656" w:rsidRPr="003E4656" w:rsidRDefault="003E4656" w:rsidP="003E4656">
      <w:pPr>
        <w:pStyle w:val="NormalWeb"/>
        <w:spacing w:after="0" w:afterAutospacing="0"/>
        <w:rPr>
          <w:rFonts w:asciiTheme="minorHAnsi" w:hAnsiTheme="minorHAnsi"/>
        </w:rPr>
      </w:pPr>
    </w:p>
    <w:p w:rsidR="003E4656" w:rsidRPr="003E4656" w:rsidRDefault="003E4656" w:rsidP="003E4656">
      <w:pPr>
        <w:pStyle w:val="NormalWeb"/>
        <w:spacing w:after="0" w:afterAutospacing="0"/>
        <w:rPr>
          <w:rFonts w:asciiTheme="minorHAnsi" w:hAnsiTheme="minorHAnsi"/>
          <w:sz w:val="22"/>
          <w:szCs w:val="22"/>
        </w:rPr>
      </w:pPr>
      <w:r w:rsidRPr="003E4656">
        <w:rPr>
          <w:rFonts w:asciiTheme="minorHAnsi" w:hAnsiTheme="minorHAnsi"/>
          <w:sz w:val="22"/>
          <w:szCs w:val="22"/>
        </w:rPr>
        <w:lastRenderedPageBreak/>
        <w:t xml:space="preserve">Gruppo performativo a presenze variabili, composto da artisti visivi e gente comune, </w:t>
      </w:r>
      <w:r w:rsidRPr="003E4656">
        <w:rPr>
          <w:rFonts w:asciiTheme="minorHAnsi" w:hAnsiTheme="minorHAnsi"/>
          <w:b/>
          <w:sz w:val="22"/>
          <w:szCs w:val="22"/>
        </w:rPr>
        <w:t>artisti§innocenti</w:t>
      </w:r>
      <w:r w:rsidRPr="003E4656">
        <w:rPr>
          <w:rFonts w:asciiTheme="minorHAnsi" w:hAnsiTheme="minorHAnsi"/>
          <w:sz w:val="22"/>
          <w:szCs w:val="22"/>
        </w:rPr>
        <w:t xml:space="preserve"> è attivo dal 2007 con progetti espositivi, improbabili operette morali: tutte attività a basso livello estetico, disciolte in contesti diversi, sempre a diretto contatto col pubblico. </w:t>
      </w:r>
    </w:p>
    <w:p w:rsidR="003E4656" w:rsidRDefault="003E4656" w:rsidP="003E4656">
      <w:r w:rsidRPr="003E4656">
        <w:t>Nel 2015 gli a§i h</w:t>
      </w:r>
      <w:r>
        <w:t xml:space="preserve">anno realizzato la performance </w:t>
      </w:r>
      <w:r w:rsidRPr="003E4656">
        <w:rPr>
          <w:i/>
        </w:rPr>
        <w:t>Le Sette Meraviglie Del Mondo, incancellabilmente</w:t>
      </w:r>
      <w:r w:rsidRPr="003E4656">
        <w:t xml:space="preserve"> negli spazi di Interno 14, Roma.  </w:t>
      </w:r>
      <w:r w:rsidRPr="003E4656">
        <w:rPr>
          <w:i/>
        </w:rPr>
        <w:t>Giostra, Auree, La Pericolosa Palla di Fuoco dell’Architettura</w:t>
      </w:r>
      <w:r w:rsidRPr="003E4656">
        <w:t xml:space="preserve"> sono le azioni presentate al festival Lin</w:t>
      </w:r>
      <w:r>
        <w:t>ea 0 alla Rampa Prenestina nel </w:t>
      </w:r>
      <w:r w:rsidRPr="003E4656">
        <w:t xml:space="preserve">2015; </w:t>
      </w:r>
      <w:r w:rsidRPr="003E4656">
        <w:rPr>
          <w:i/>
        </w:rPr>
        <w:t>Sipario</w:t>
      </w:r>
      <w:r w:rsidRPr="003E4656">
        <w:t xml:space="preserve">, con il musicista Erasmo Treglia per La Dolce Via - Dal Tramonto All’Appia presso la Villa dei Quintili, nel 2014 e una serie di interventi a cadenza annuale incentrati sull’ex Cinema Impero di Roma. Hanno collaborato a: </w:t>
      </w:r>
      <w:r w:rsidRPr="003E4656">
        <w:rPr>
          <w:i/>
        </w:rPr>
        <w:t>Ricreazione - Evento a 36°</w:t>
      </w:r>
      <w:r w:rsidRPr="003E4656">
        <w:t xml:space="preserve">- presso il MLAC, Roma 2008 e a </w:t>
      </w:r>
      <w:r w:rsidRPr="003E4656">
        <w:rPr>
          <w:i/>
        </w:rPr>
        <w:t>TAXXI</w:t>
      </w:r>
      <w:r w:rsidRPr="003E4656">
        <w:t xml:space="preserve">, performance collettiva al museo MAXXI.                    </w:t>
      </w:r>
    </w:p>
    <w:p w:rsidR="003E4656" w:rsidRDefault="003E4656" w:rsidP="003E4656">
      <w:r w:rsidRPr="003E4656">
        <w:rPr>
          <w:b/>
        </w:rPr>
        <w:t>artisti§innocenti</w:t>
      </w:r>
      <w:r w:rsidRPr="003E4656">
        <w:t xml:space="preserve"> hanno anche contribuito a: </w:t>
      </w:r>
      <w:r w:rsidRPr="003E4656">
        <w:rPr>
          <w:i/>
        </w:rPr>
        <w:t>White Nigger’s Dinner</w:t>
      </w:r>
      <w:r w:rsidRPr="003E4656">
        <w:t xml:space="preserve">, performance teatrale con strascico installativo, presso il Casale della Cervelletta, 2010; </w:t>
      </w:r>
      <w:r w:rsidRPr="003E4656">
        <w:rPr>
          <w:i/>
        </w:rPr>
        <w:t>Florilegium! Che Fare?</w:t>
      </w:r>
      <w:r w:rsidRPr="003E4656">
        <w:t xml:space="preserve">, Accademia di Romania, 2009; </w:t>
      </w:r>
      <w:r w:rsidRPr="003E4656">
        <w:rPr>
          <w:i/>
        </w:rPr>
        <w:t>Bord</w:t>
      </w:r>
      <w:r w:rsidRPr="003E4656">
        <w:t xml:space="preserve">, festival d'arte contemporanea, Termoli 2007; </w:t>
      </w:r>
      <w:r w:rsidRPr="003E4656">
        <w:rPr>
          <w:i/>
        </w:rPr>
        <w:t>L’altro/Io</w:t>
      </w:r>
      <w:r w:rsidRPr="003E4656">
        <w:t xml:space="preserve">, Santa Croce di Gerusalemme, Roma, 2007. In collaborazione con Studio 87 nello Spazio San Carlo a Spoleto ha prodotto la performance </w:t>
      </w:r>
      <w:r w:rsidRPr="003E4656">
        <w:rPr>
          <w:i/>
        </w:rPr>
        <w:t>CieloInTerra</w:t>
      </w:r>
      <w:r w:rsidRPr="003E4656">
        <w:t xml:space="preserve"> e con ViaIndustriæ, Foligno, 2010, </w:t>
      </w:r>
      <w:r w:rsidRPr="003E4656">
        <w:rPr>
          <w:i/>
        </w:rPr>
        <w:t>FarFareCarezze</w:t>
      </w:r>
      <w:r w:rsidRPr="003E4656">
        <w:t>.</w:t>
      </w:r>
    </w:p>
    <w:p w:rsidR="003E4656" w:rsidRPr="003E4656" w:rsidRDefault="003E4656" w:rsidP="003E4656">
      <w:r w:rsidRPr="003E4656">
        <w:t>Appena conclusa la Biennale Arte al Palazzo dei Papi di Viterbo in cui hanno presentato un allestimento di dieci statue rea</w:t>
      </w:r>
      <w:r>
        <w:t xml:space="preserve">lizzate in abiti e palloncini: </w:t>
      </w:r>
      <w:r w:rsidRPr="003E4656">
        <w:rPr>
          <w:i/>
        </w:rPr>
        <w:t>Teatro Dilettantistico/La Tempesta di Shake</w:t>
      </w:r>
      <w:r w:rsidRPr="003E4656">
        <w:t xml:space="preserve">. Il loro </w:t>
      </w:r>
      <w:r>
        <w:t xml:space="preserve">prossimo progetto performativo </w:t>
      </w:r>
      <w:r w:rsidRPr="003E4656">
        <w:rPr>
          <w:i/>
        </w:rPr>
        <w:t>Case da Viaggio</w:t>
      </w:r>
      <w:r w:rsidRPr="003E4656">
        <w:t xml:space="preserve"> è in programma per il 22 giugno presso la La Nube di</w:t>
      </w:r>
      <w:r w:rsidR="002B228D">
        <w:t xml:space="preserve"> Oort di Roma, a cura di Helia Hamed</w:t>
      </w:r>
      <w:r w:rsidRPr="003E4656">
        <w:t>ani.</w:t>
      </w:r>
    </w:p>
    <w:bookmarkEnd w:id="0"/>
    <w:p w:rsidR="00DA581E" w:rsidRDefault="00DA581E" w:rsidP="003E4656">
      <w:pPr>
        <w:spacing w:before="240" w:line="240" w:lineRule="auto"/>
        <w:rPr>
          <w:sz w:val="24"/>
          <w:szCs w:val="24"/>
        </w:rPr>
      </w:pPr>
    </w:p>
    <w:p w:rsidR="00D0302F" w:rsidRDefault="00D0302F" w:rsidP="00D0302F">
      <w:pPr>
        <w:rPr>
          <w:sz w:val="24"/>
          <w:szCs w:val="24"/>
        </w:rPr>
      </w:pPr>
      <w:r>
        <w:rPr>
          <w:sz w:val="24"/>
          <w:szCs w:val="24"/>
        </w:rPr>
        <w:t>Auditorium Parco della Musica</w:t>
      </w:r>
    </w:p>
    <w:p w:rsidR="00D0302F" w:rsidRPr="00474682" w:rsidRDefault="00D0302F" w:rsidP="00D0302F">
      <w:pPr>
        <w:rPr>
          <w:sz w:val="24"/>
          <w:szCs w:val="24"/>
        </w:rPr>
      </w:pPr>
      <w:r w:rsidRPr="00D0302F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Pietro de Coubertin, 30, 00196 Roma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D0302F" w:rsidRPr="00D0302F" w:rsidTr="00D0302F">
        <w:trPr>
          <w:tblCellSpacing w:w="0" w:type="dxa"/>
        </w:trPr>
        <w:tc>
          <w:tcPr>
            <w:tcW w:w="0" w:type="auto"/>
            <w:vAlign w:val="center"/>
          </w:tcPr>
          <w:p w:rsidR="00D0302F" w:rsidRPr="00D0302F" w:rsidRDefault="00D0302F" w:rsidP="00D0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0302F" w:rsidRPr="00D0302F" w:rsidRDefault="00D0302F" w:rsidP="00D0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0302F" w:rsidRPr="003E4656" w:rsidRDefault="00D0302F" w:rsidP="003E4656">
      <w:pPr>
        <w:spacing w:before="240" w:line="240" w:lineRule="auto"/>
        <w:rPr>
          <w:sz w:val="24"/>
          <w:szCs w:val="24"/>
        </w:rPr>
      </w:pPr>
    </w:p>
    <w:sectPr w:rsidR="00D0302F" w:rsidRPr="003E4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0B"/>
    <w:rsid w:val="001717BE"/>
    <w:rsid w:val="002B228D"/>
    <w:rsid w:val="003231B7"/>
    <w:rsid w:val="003771A9"/>
    <w:rsid w:val="003A2BC1"/>
    <w:rsid w:val="003E4656"/>
    <w:rsid w:val="004345BE"/>
    <w:rsid w:val="0045551D"/>
    <w:rsid w:val="00474682"/>
    <w:rsid w:val="004D7548"/>
    <w:rsid w:val="00626AD8"/>
    <w:rsid w:val="0064748F"/>
    <w:rsid w:val="006F72FB"/>
    <w:rsid w:val="00744400"/>
    <w:rsid w:val="007617E7"/>
    <w:rsid w:val="0078378B"/>
    <w:rsid w:val="007B0628"/>
    <w:rsid w:val="007C03C9"/>
    <w:rsid w:val="007E5446"/>
    <w:rsid w:val="008438CB"/>
    <w:rsid w:val="008556ED"/>
    <w:rsid w:val="008618DB"/>
    <w:rsid w:val="009039FC"/>
    <w:rsid w:val="009847BB"/>
    <w:rsid w:val="00A527A4"/>
    <w:rsid w:val="00AA4F0B"/>
    <w:rsid w:val="00AB6E02"/>
    <w:rsid w:val="00AC039E"/>
    <w:rsid w:val="00B962F9"/>
    <w:rsid w:val="00CD353D"/>
    <w:rsid w:val="00D0302F"/>
    <w:rsid w:val="00D2427A"/>
    <w:rsid w:val="00D53DA3"/>
    <w:rsid w:val="00DA581E"/>
    <w:rsid w:val="00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46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D03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46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D0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4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Cestelli</dc:creator>
  <cp:keywords/>
  <dc:description/>
  <cp:lastModifiedBy>Roberta</cp:lastModifiedBy>
  <cp:revision>5</cp:revision>
  <cp:lastPrinted>2016-05-27T13:03:00Z</cp:lastPrinted>
  <dcterms:created xsi:type="dcterms:W3CDTF">2016-06-01T13:34:00Z</dcterms:created>
  <dcterms:modified xsi:type="dcterms:W3CDTF">2016-06-04T19:33:00Z</dcterms:modified>
</cp:coreProperties>
</file>